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B94803">
        <w:rPr>
          <w:b/>
          <w:bCs/>
          <w:sz w:val="60"/>
          <w:szCs w:val="60"/>
        </w:rPr>
        <w:t>39</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276CB3">
        <w:t>19</w:t>
      </w:r>
      <w:r w:rsidR="006C4756">
        <w:t>.04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276CB3">
        <w:rPr>
          <w:sz w:val="22"/>
          <w:szCs w:val="22"/>
        </w:rPr>
        <w:t>19</w:t>
      </w:r>
      <w:r w:rsidR="006C4756">
        <w:rPr>
          <w:sz w:val="22"/>
          <w:szCs w:val="22"/>
        </w:rPr>
        <w:t>.04</w:t>
      </w:r>
      <w:r w:rsidR="00016F20" w:rsidRPr="009C2F44">
        <w:rPr>
          <w:sz w:val="22"/>
          <w:szCs w:val="22"/>
        </w:rPr>
        <w:t xml:space="preserve">.2019 </w:t>
      </w:r>
      <w:r w:rsidR="00276CB3">
        <w:rPr>
          <w:sz w:val="22"/>
          <w:szCs w:val="22"/>
        </w:rPr>
        <w:t>Cuma günü saat 11</w:t>
      </w:r>
      <w:r w:rsidR="009274FD" w:rsidRPr="009C2F44">
        <w:rPr>
          <w:sz w:val="22"/>
          <w:szCs w:val="22"/>
        </w:rPr>
        <w:t>:00’da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276CB3" w:rsidRPr="0007430B" w:rsidRDefault="00276CB3" w:rsidP="00276CB3">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276CB3" w:rsidRPr="0007430B" w:rsidRDefault="00276CB3" w:rsidP="00276CB3">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276CB3" w:rsidRPr="0007430B" w:rsidRDefault="00276CB3" w:rsidP="00276CB3">
      <w:pPr>
        <w:autoSpaceDE w:val="0"/>
        <w:autoSpaceDN w:val="0"/>
        <w:adjustRightInd w:val="0"/>
        <w:jc w:val="both"/>
      </w:pPr>
      <w:r w:rsidRPr="0007430B">
        <w:rPr>
          <w:b/>
          <w:bCs/>
          <w:lang w:val="en-US"/>
        </w:rPr>
        <w:tab/>
        <w:t xml:space="preserve">Üyeler   : </w:t>
      </w:r>
      <w:r w:rsidRPr="0007430B">
        <w:rPr>
          <w:lang w:val="en-US"/>
        </w:rPr>
        <w:t>Şeyhmus AYDIN, Cumali KARAVAR, Murat ŞİRİN, Sinan TOKDEMİR, Cenap BAYLAN, Lokman KARAHAN, Hasan İZOL, İzzet ÖZAĞAÇHANLI, İbrahim Hakkı GARİPOĞLU, Mahmut GÜZEN, İ. Halil NASANLI, İbrahim TAŞ, İbrahim PELTEK, Mehmet Ali KIRVAR,</w:t>
      </w:r>
      <w:r>
        <w:rPr>
          <w:lang w:val="en-US"/>
        </w:rPr>
        <w:t xml:space="preserve"> Ayşe ÇAKMAK, Faruk KARAKAYALI, </w:t>
      </w:r>
      <w:r w:rsidRPr="0007430B">
        <w:rPr>
          <w:lang w:val="en-US"/>
        </w:rPr>
        <w:t>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w:t>
      </w:r>
      <w:r>
        <w:rPr>
          <w:lang w:val="en-US"/>
        </w:rPr>
        <w:t>, Kemal DEMİRBÜKEN ve Ali ÇİFT</w:t>
      </w:r>
      <w:r w:rsidRPr="0007430B">
        <w:rPr>
          <w:lang w:val="en-US"/>
        </w:rPr>
        <w:t xml:space="preserve">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CC7CEC" w:rsidRDefault="00CC7CEC" w:rsidP="00CC7CEC">
      <w:pPr>
        <w:autoSpaceDE w:val="0"/>
        <w:autoSpaceDN w:val="0"/>
        <w:adjustRightInd w:val="0"/>
        <w:jc w:val="both"/>
        <w:rPr>
          <w:color w:val="000000" w:themeColor="text1"/>
          <w:sz w:val="22"/>
          <w:szCs w:val="22"/>
        </w:rPr>
      </w:pPr>
    </w:p>
    <w:p w:rsidR="00D637ED" w:rsidRPr="0007430B" w:rsidRDefault="00D637ED" w:rsidP="00B94803">
      <w:pPr>
        <w:autoSpaceDE w:val="0"/>
        <w:autoSpaceDN w:val="0"/>
        <w:adjustRightInd w:val="0"/>
        <w:ind w:firstLine="708"/>
        <w:jc w:val="both"/>
      </w:pPr>
      <w:bookmarkStart w:id="0" w:name="_GoBack"/>
      <w:bookmarkEnd w:id="0"/>
      <w:r w:rsidRPr="0007430B">
        <w:rPr>
          <w:b/>
          <w:bCs/>
        </w:rPr>
        <w:t>GÜNDEMİN İKİNCİ MADESİ</w:t>
      </w:r>
      <w:r w:rsidRPr="0007430B">
        <w:t>:</w:t>
      </w:r>
      <w:r w:rsidRPr="0007430B">
        <w:rPr>
          <w:b/>
          <w:bCs/>
        </w:rPr>
        <w:t xml:space="preserve">  </w:t>
      </w:r>
      <w:r w:rsidRPr="00920E62">
        <w:rPr>
          <w:bCs/>
        </w:rPr>
        <w:t>Mali Hizmetler Müdürlüğünden gelen</w:t>
      </w:r>
      <w:r>
        <w:t xml:space="preserve"> Kredi Talebi ile ilgili Belediye Başkanı Şeyhmus AYDIN’a Yetki verilmesinin görüşülmesi</w:t>
      </w:r>
      <w:r w:rsidRPr="00920E62">
        <w:t xml:space="preserve"> </w:t>
      </w:r>
      <w:r w:rsidRPr="0007430B">
        <w:t xml:space="preserve"> hakkında</w:t>
      </w:r>
      <w:r w:rsidRPr="0007430B">
        <w:rPr>
          <w:b/>
          <w:bCs/>
        </w:rPr>
        <w:t xml:space="preserve"> </w:t>
      </w:r>
      <w:r w:rsidRPr="0007430B">
        <w:t xml:space="preserve">idi. </w:t>
      </w:r>
    </w:p>
    <w:p w:rsidR="00D637ED" w:rsidRDefault="00D637ED" w:rsidP="00D637ED">
      <w:pPr>
        <w:autoSpaceDE w:val="0"/>
        <w:autoSpaceDN w:val="0"/>
        <w:adjustRightInd w:val="0"/>
        <w:ind w:firstLine="708"/>
        <w:jc w:val="both"/>
      </w:pPr>
      <w:r>
        <w:t>Mali Hizmetler Müdürlüğünden gelen</w:t>
      </w:r>
      <w:r w:rsidRPr="0007430B">
        <w:t xml:space="preserve"> </w:t>
      </w:r>
      <w:r>
        <w:t>16</w:t>
      </w:r>
      <w:r w:rsidRPr="0007430B">
        <w:t xml:space="preserve">.04.2019 gün ve </w:t>
      </w:r>
      <w:r>
        <w:t>28580723-853.01-220</w:t>
      </w:r>
      <w:r w:rsidRPr="0007430B">
        <w:t xml:space="preserve"> sayılı yazı okundu.</w:t>
      </w:r>
    </w:p>
    <w:p w:rsidR="00D637ED" w:rsidRPr="00DE31EE" w:rsidRDefault="00D637ED" w:rsidP="00D637ED">
      <w:pPr>
        <w:ind w:left="-426" w:firstLine="426"/>
        <w:jc w:val="both"/>
        <w:rPr>
          <w:rFonts w:eastAsia="Times New Roman"/>
          <w:lang w:eastAsia="tr-TR"/>
        </w:rPr>
      </w:pPr>
    </w:p>
    <w:p w:rsidR="00D637ED" w:rsidRPr="003E7643" w:rsidRDefault="00D637ED" w:rsidP="00D637ED">
      <w:pPr>
        <w:ind w:firstLine="708"/>
        <w:jc w:val="both"/>
      </w:pPr>
      <w:r>
        <w:t>5393 sa</w:t>
      </w:r>
      <w:r w:rsidRPr="003E7643">
        <w:t>yılı Belediye Kanunun Borçlanma başlıklı 68 inci maddesinin 1 inci fıkrasının (d) bendinde</w:t>
      </w:r>
      <w:r>
        <w:t>:</w:t>
      </w:r>
    </w:p>
    <w:p w:rsidR="00D637ED" w:rsidRDefault="00D637ED" w:rsidP="00D637ED">
      <w:pPr>
        <w:ind w:firstLine="708"/>
        <w:jc w:val="both"/>
        <w:rPr>
          <w:rFonts w:eastAsia="Times New Roman"/>
          <w:i/>
          <w:lang w:eastAsia="tr-TR"/>
        </w:rPr>
      </w:pPr>
      <w:r w:rsidRPr="003E7643">
        <w:rPr>
          <w:rFonts w:eastAsia="Times New Roman"/>
          <w:i/>
          <w:lang w:eastAsia="tr-TR"/>
        </w:rPr>
        <w:t>Belediye ve bağlı kuruluşları ile bunların sermayesinin yüzde ellisinden fazlasına sahip oldukları şirketlerin, faiz dâhil iç ve dış borç stok tutarı, en son kesinleşmiş bütçe gelirleri toplamının 213 sayılı Vergi Usul Kanununa göre belirlenecek yeniden değerleme oranıyla artırılan miktarını aşamaz. Bu miktar büyükşehir belediyeleri için bir buçuk kat olarak uygulanır.</w:t>
      </w:r>
    </w:p>
    <w:p w:rsidR="00D637ED" w:rsidRDefault="00D637ED" w:rsidP="00D637ED">
      <w:pPr>
        <w:ind w:firstLine="708"/>
        <w:jc w:val="both"/>
        <w:rPr>
          <w:rFonts w:eastAsia="Times New Roman"/>
          <w:lang w:eastAsia="tr-TR"/>
        </w:rPr>
      </w:pPr>
      <w:r>
        <w:rPr>
          <w:rFonts w:eastAsia="Times New Roman"/>
          <w:lang w:eastAsia="tr-TR"/>
        </w:rPr>
        <w:t xml:space="preserve">Yine Mezkur Kanunun </w:t>
      </w:r>
      <w:r w:rsidRPr="003E7643">
        <w:t>68 inci maddesini</w:t>
      </w:r>
      <w:r>
        <w:t>n 1 inci fıkrasının (</w:t>
      </w:r>
      <w:r>
        <w:rPr>
          <w:rFonts w:eastAsia="Times New Roman"/>
          <w:lang w:eastAsia="tr-TR"/>
        </w:rPr>
        <w:t>e) Bendinde:</w:t>
      </w:r>
    </w:p>
    <w:p w:rsidR="00D637ED" w:rsidRDefault="00D637ED" w:rsidP="00D637ED">
      <w:pPr>
        <w:ind w:firstLine="708"/>
        <w:jc w:val="both"/>
        <w:rPr>
          <w:rFonts w:eastAsia="Times New Roman"/>
          <w:i/>
          <w:lang w:eastAsia="tr-TR"/>
        </w:rPr>
      </w:pPr>
      <w:r w:rsidRPr="003E7643">
        <w:rPr>
          <w:rFonts w:eastAsia="Times New Roman"/>
          <w:i/>
          <w:lang w:eastAsia="tr-TR"/>
        </w:rPr>
        <w:t>Belediye ve bağlı kuruluşları ile bunların sermayesinin yüzde ellisinden fazlasına sahip oldukları şirketler, en son kesinleşmiş bütçe gelirlerinin, 213 sayılı Vergi Usul Kanununa göre belirlenecek yeniden değerleme oranıyla artırılan miktarının yılı içinde toplam yüzde onunu geçmeyen iç borçlanmayı belediye meclisinin kararı; yüzde onunu geçen iç borçlanma için ise meclis üye tam sayısının salt çoğunluğunun kararı ve İçişleri Bakanlığının onayı ile yapabilir.</w:t>
      </w:r>
    </w:p>
    <w:p w:rsidR="00D637ED" w:rsidRDefault="00D637ED" w:rsidP="00D637ED">
      <w:pPr>
        <w:ind w:firstLine="708"/>
        <w:jc w:val="both"/>
        <w:rPr>
          <w:rFonts w:eastAsia="Times New Roman"/>
          <w:i/>
          <w:lang w:eastAsia="tr-TR"/>
        </w:rPr>
      </w:pPr>
    </w:p>
    <w:p w:rsidR="00D637ED" w:rsidRDefault="00D637ED" w:rsidP="00D637ED">
      <w:pPr>
        <w:ind w:firstLine="708"/>
        <w:jc w:val="both"/>
      </w:pPr>
      <w:r>
        <w:rPr>
          <w:rFonts w:eastAsia="Times New Roman"/>
          <w:lang w:eastAsia="tr-TR"/>
        </w:rPr>
        <w:lastRenderedPageBreak/>
        <w:t xml:space="preserve">Borçlanmaya ilişkin mali veriler ekte sunulmuş olup, </w:t>
      </w:r>
      <w:r>
        <w:t xml:space="preserve"> </w:t>
      </w:r>
      <w:r w:rsidRPr="003E7643">
        <w:t>5393 sayılı Belediye Kanunu’nun 68 inci maddesi gereğince:</w:t>
      </w:r>
    </w:p>
    <w:p w:rsidR="00D637ED" w:rsidRDefault="00D637ED" w:rsidP="00D637ED">
      <w:pPr>
        <w:ind w:firstLine="708"/>
        <w:jc w:val="both"/>
      </w:pPr>
    </w:p>
    <w:p w:rsidR="00D637ED" w:rsidRDefault="00D637ED" w:rsidP="00D637ED">
      <w:pPr>
        <w:jc w:val="both"/>
        <w:rPr>
          <w:rFonts w:eastAsia="Times New Roman"/>
          <w:lang w:eastAsia="tr-TR"/>
        </w:rPr>
      </w:pPr>
      <w:r>
        <w:t>Teminat mektuplu veya teminat mektupsuz olmak üzere İller Bankası A.Ş. ve yurt içinde faaliyette bulunan tüm kamu ve özel bankalar ile uluslararası finans kuruluşlarından yatırım işlerinde kullanılmak üzere,  11.000.000,00 TL-(OnBirMilyon lira</w:t>
      </w:r>
      <w:r w:rsidRPr="008E38D8">
        <w:t xml:space="preserve"> </w:t>
      </w:r>
      <w:r>
        <w:t>İller Bankası A.Ş. ve yurt içinde faaliyette bulunan tüm kamu ve özel bankalar ile uluslararası finans kuruluşlarından)</w:t>
      </w:r>
      <w:r w:rsidRPr="008E38D8">
        <w:t xml:space="preserve"> </w:t>
      </w:r>
      <w:r>
        <w:t xml:space="preserve">İller Bankası A.Ş. ve yurt içinde faaliyette bulunan tüm kamu ve özel bankalar ile uluslararası finans kuruluşlarından </w:t>
      </w:r>
      <w:r w:rsidRPr="003E7643">
        <w:t xml:space="preserve">TL </w:t>
      </w:r>
      <w:r>
        <w:t>hariç krediden kaynaklanacak anapara, faiz, denetim giderleri, komisyon,</w:t>
      </w:r>
      <w:r w:rsidRPr="00C105C9">
        <w:t xml:space="preserve"> </w:t>
      </w:r>
      <w:r w:rsidRPr="003E7643">
        <w:t>vergi, resim, harç, ücret vs. ödemelerin,</w:t>
      </w:r>
      <w:r>
        <w:t xml:space="preserve"> İller Bankası A.Ş. ve yurt içinde faaliyette bulunan tüm kamu ve özel bankalar ile uluslararası finans kuruluşlarından </w:t>
      </w:r>
      <w:r w:rsidRPr="003E7643">
        <w:t xml:space="preserve">teminat olarak alınacak Belediyemiz gelirlerinden ve İller Bankası A.Ş. ve Maliye Bakanlığınca dağıtılan yasal paylarımızın mevzuattan kaynaklanan herhangi bir kesinti oranına bağlı kalmaksızın tamamından (%40’ın dışında ve %100’üne kadar) karşılanmasına, kredi teminatına konu gelirlerden krediye ilişkin ödemelerin karşılanmaması halinde, bu krediyle elde edilen tesis, inşaat ve her nevi gayrimenkul ile araç gereç ve malzemenin, </w:t>
      </w:r>
      <w:r>
        <w:t xml:space="preserve">İller Bankası A.Ş. ve yurt içinde faaliyette bulunan tüm kamu ve özel bankalar ile uluslararası finans kuruluşlarından </w:t>
      </w:r>
      <w:r w:rsidRPr="003E7643">
        <w:t xml:space="preserve">talep edildiği takdirde aynı şartlarda ve talep tarihinde </w:t>
      </w:r>
      <w:r>
        <w:t xml:space="preserve">İller Bankası A.Ş. ve yurt içinde faaliyette bulunan tüm kamu ve özel bankalar ile uluslar arası finans kuruluşlarından </w:t>
      </w:r>
      <w:r w:rsidRPr="003E7643">
        <w:t xml:space="preserve">adına ipotek veya rehin edilmesine, </w:t>
      </w:r>
      <w:r>
        <w:t xml:space="preserve">İller Bankası A.Ş. ve yurt içinde faaliyette bulunan tüm kamu ve özel bankalar ile uluslar arası finans kuruluşlarından </w:t>
      </w:r>
      <w:r w:rsidRPr="003E7643">
        <w:t xml:space="preserve">Belediyemize kullandırılacak krediye ilişkin olarak her türlü sözleşmeyi ve evrakı imzalamaya ve kredi ile ilgili devam eden işlemleri yürütmeye, Belediyemiz mülkiyetindeki her türlü gayri menkulü </w:t>
      </w:r>
      <w:r>
        <w:t xml:space="preserve">İller Bankası A.Ş. ve yurt içinde faaliyette bulunan tüm kamu ve özel bankalar ile uluslar arası finans kuruluşlarından </w:t>
      </w:r>
      <w:r w:rsidRPr="003E7643">
        <w:t xml:space="preserve">ipotek vermeye, Belediyemizin her türlü gelir, hak ve alacaklarını </w:t>
      </w:r>
      <w:r>
        <w:t>İller Bankası A.Ş. ve yurt içinde faaliyette bulunan tüm kamu ve özel bankalar ile uluslar arası finans kuruluşlarına</w:t>
      </w:r>
      <w:r w:rsidRPr="003E7643">
        <w:t xml:space="preserve"> terhin ve temlik etmeye, Belediyemize ait her türlü ticari işletmeyi </w:t>
      </w:r>
      <w:r>
        <w:t>İller Bankası A.Ş. ve yurt içinde faaliyette bulunan tüm kamu ve özel bankalar ile uluslar arası finans kuruluşlarına</w:t>
      </w:r>
      <w:r w:rsidRPr="003E7643">
        <w:t xml:space="preserve"> rehin vermeye </w:t>
      </w:r>
      <w:r>
        <w:t>İller Bankası A.Ş. ve yurt içinde faaliyette bulunan tüm kamu ve özel bankalar ile uluslar arası finans kuruluşlarını</w:t>
      </w:r>
      <w:r w:rsidRPr="003E7643">
        <w:t xml:space="preserve">n mevcut mevzuatı ve bunda meydana gelebilecek her türlü değişiklik çerçevesinde, 5393 sayılı Belediye Kanunu’nun 68. maddesinde yer alan koşulların yerine getirilmesi kaydıyla krediye konu işle ilgili her türlü işlemi yapmaya Belediye Başkanı </w:t>
      </w:r>
      <w:r>
        <w:t>Şeyhmus AYDIN’ın y</w:t>
      </w:r>
      <w:r w:rsidRPr="003E7643">
        <w:t xml:space="preserve">etkilendirilmesi hususunun meclis toplantısında görüşülerek karara bağlanması </w:t>
      </w:r>
      <w:r w:rsidRPr="0007430B">
        <w:t>hususu</w:t>
      </w:r>
      <w:r>
        <w:t xml:space="preserve"> </w:t>
      </w:r>
      <w:r>
        <w:rPr>
          <w:rFonts w:eastAsia="Times New Roman"/>
          <w:lang w:eastAsia="tr-TR"/>
        </w:rPr>
        <w:t>gerekli olan meclis kararının alınması meclis üyelerinin bilgisine sunuldu.</w:t>
      </w:r>
    </w:p>
    <w:p w:rsidR="00D637ED" w:rsidRDefault="00D637ED" w:rsidP="00D637ED">
      <w:pPr>
        <w:jc w:val="both"/>
        <w:rPr>
          <w:rFonts w:eastAsia="Times New Roman"/>
          <w:lang w:eastAsia="tr-TR"/>
        </w:rPr>
      </w:pPr>
      <w:r>
        <w:rPr>
          <w:rFonts w:eastAsia="Times New Roman"/>
          <w:lang w:eastAsia="tr-TR"/>
        </w:rPr>
        <w:tab/>
        <w:t>Gündem maddesiyle ilgili söz isteyen olup olmadığı soruldu.</w:t>
      </w:r>
    </w:p>
    <w:p w:rsidR="00D637ED" w:rsidRDefault="00D637ED" w:rsidP="00D637ED">
      <w:pPr>
        <w:jc w:val="both"/>
        <w:rPr>
          <w:rFonts w:eastAsia="Times New Roman"/>
          <w:lang w:eastAsia="tr-TR"/>
        </w:rPr>
      </w:pPr>
      <w:r>
        <w:rPr>
          <w:rFonts w:eastAsia="Times New Roman"/>
          <w:lang w:eastAsia="tr-TR"/>
        </w:rPr>
        <w:tab/>
        <w:t>Plan ve Bütçe komisyonundan gelen 19.04.2019 tarih ve 3 sayılı rapor okundu.</w:t>
      </w:r>
    </w:p>
    <w:p w:rsidR="00D637ED" w:rsidRDefault="00D637ED" w:rsidP="00D637ED">
      <w:pPr>
        <w:jc w:val="both"/>
        <w:rPr>
          <w:rFonts w:eastAsia="Times New Roman"/>
          <w:lang w:eastAsia="tr-TR"/>
        </w:rPr>
      </w:pPr>
    </w:p>
    <w:p w:rsidR="00D637ED" w:rsidRPr="00BC422F" w:rsidRDefault="00D637ED" w:rsidP="00D637ED">
      <w:pPr>
        <w:jc w:val="center"/>
        <w:rPr>
          <w:b/>
        </w:rPr>
      </w:pPr>
      <w:r>
        <w:rPr>
          <w:rFonts w:eastAsia="Times New Roman"/>
          <w:lang w:eastAsia="tr-TR"/>
        </w:rPr>
        <w:tab/>
      </w:r>
      <w:r>
        <w:rPr>
          <w:b/>
        </w:rPr>
        <w:t>SİVEREK</w:t>
      </w:r>
      <w:r w:rsidRPr="00BC422F">
        <w:rPr>
          <w:b/>
        </w:rPr>
        <w:t xml:space="preserve"> BELEDİYESİ PLAN VE BUTCE KOMİSYONUNUN</w:t>
      </w:r>
    </w:p>
    <w:p w:rsidR="00D637ED" w:rsidRDefault="00D637ED" w:rsidP="00D637ED">
      <w:pPr>
        <w:jc w:val="center"/>
        <w:rPr>
          <w:b/>
        </w:rPr>
      </w:pPr>
      <w:r w:rsidRPr="00BC422F">
        <w:rPr>
          <w:b/>
        </w:rPr>
        <w:t>19/04/2019 TARİHLİ 3 SAYILI RAPORU</w:t>
      </w:r>
    </w:p>
    <w:p w:rsidR="00D637ED" w:rsidRPr="00B56659" w:rsidRDefault="00D637ED" w:rsidP="00D637ED">
      <w:pPr>
        <w:jc w:val="center"/>
        <w:rPr>
          <w:b/>
        </w:rPr>
      </w:pPr>
    </w:p>
    <w:p w:rsidR="00D637ED" w:rsidRPr="00DF5E6F" w:rsidRDefault="00D637ED" w:rsidP="00D637ED">
      <w:pPr>
        <w:spacing w:after="160" w:line="259" w:lineRule="auto"/>
        <w:ind w:firstLine="708"/>
        <w:jc w:val="both"/>
        <w:rPr>
          <w:rFonts w:eastAsia="Calibri"/>
          <w:lang w:eastAsia="en-US"/>
        </w:rPr>
      </w:pPr>
      <w:r w:rsidRPr="00DF5E6F">
        <w:rPr>
          <w:rFonts w:eastAsia="Calibri"/>
          <w:lang w:eastAsia="en-US"/>
        </w:rPr>
        <w:t>5393 sayılı Belediye Kanunun Borçlanma başlıklı 68 inci maddesinin 1 inci fıkrasının (d) bendinde:</w:t>
      </w:r>
    </w:p>
    <w:p w:rsidR="00D637ED" w:rsidRPr="00014FC9" w:rsidRDefault="00D637ED" w:rsidP="00D637ED">
      <w:pPr>
        <w:spacing w:after="160" w:line="259" w:lineRule="auto"/>
        <w:ind w:firstLine="708"/>
        <w:jc w:val="both"/>
        <w:rPr>
          <w:i/>
        </w:rPr>
      </w:pPr>
      <w:r w:rsidRPr="00014FC9">
        <w:rPr>
          <w:i/>
        </w:rPr>
        <w:t>Belediye ve bağlı kuruluşları ile bunların sermayesinin yüzde ellisinden fazlasına sahip oldukları şirketlerin, faiz dâhil iç ve dış borç stok tutarı, en son kesinleşmiş bütçe gelirleri toplamının 213 sayılı Vergi Usul Kanununa göre belirlenecek yeniden değerleme oranıyla artırılan miktarını aşamaz. Bu miktar büyükşehir belediyeleri için bir buçuk kat olarak uygulanır.</w:t>
      </w:r>
    </w:p>
    <w:p w:rsidR="00D637ED" w:rsidRPr="00014FC9" w:rsidRDefault="00D637ED" w:rsidP="00D637ED">
      <w:pPr>
        <w:spacing w:after="160" w:line="259" w:lineRule="auto"/>
        <w:ind w:firstLine="708"/>
        <w:jc w:val="both"/>
      </w:pPr>
      <w:r w:rsidRPr="00014FC9">
        <w:t xml:space="preserve">Yine mezkur Kanunun </w:t>
      </w:r>
      <w:r w:rsidRPr="00DF5E6F">
        <w:rPr>
          <w:rFonts w:eastAsia="Calibri"/>
          <w:lang w:eastAsia="en-US"/>
        </w:rPr>
        <w:t>68 inci maddesinin 1 inci fıkrasının (</w:t>
      </w:r>
      <w:r w:rsidRPr="00014FC9">
        <w:t>e) Bendinde:</w:t>
      </w:r>
    </w:p>
    <w:p w:rsidR="00D637ED" w:rsidRPr="00014FC9" w:rsidRDefault="00D637ED" w:rsidP="00D637ED">
      <w:pPr>
        <w:ind w:firstLine="708"/>
        <w:jc w:val="both"/>
        <w:rPr>
          <w:i/>
        </w:rPr>
      </w:pPr>
      <w:r w:rsidRPr="00014FC9">
        <w:rPr>
          <w:i/>
        </w:rPr>
        <w:lastRenderedPageBreak/>
        <w:t>Belediye ve bağlı kuruluşları ile bunların sermayesinin yüzde ellisinden fazlasına sahip oldukları şirketler, en son kesinleşmiş bütçe gelirlerinin, 213 sayılı Vergi Usul Kanununa göre belirlenecek yeniden değerleme oranıyla artırılan miktarının yılı içinde toplam yüzde onunu geçmeyen iç borçlanmayı belediye meclisinin kararı; yüzde onunu geçen iç borçlanma için ise meclis üye tam sayısının salt çoğunluğunun kararı ve İçişleri Bakanlığının onayı ile yapabilir.</w:t>
      </w:r>
    </w:p>
    <w:p w:rsidR="00D637ED" w:rsidRPr="00014FC9" w:rsidRDefault="00D637ED" w:rsidP="00D637ED">
      <w:pPr>
        <w:ind w:firstLine="708"/>
        <w:jc w:val="both"/>
        <w:rPr>
          <w:i/>
        </w:rPr>
      </w:pPr>
    </w:p>
    <w:p w:rsidR="00D637ED" w:rsidRPr="00DF5E6F" w:rsidRDefault="00D637ED" w:rsidP="00D637ED">
      <w:pPr>
        <w:ind w:firstLine="708"/>
        <w:jc w:val="both"/>
        <w:rPr>
          <w:rFonts w:eastAsia="Calibri"/>
          <w:lang w:eastAsia="en-US"/>
        </w:rPr>
      </w:pPr>
      <w:r w:rsidRPr="00014FC9">
        <w:t xml:space="preserve">Borçlanmaya ilişkin mali veriler ekte sunulmuş olup, </w:t>
      </w:r>
      <w:r w:rsidRPr="00DF5E6F">
        <w:rPr>
          <w:rFonts w:eastAsia="Calibri"/>
          <w:lang w:eastAsia="en-US"/>
        </w:rPr>
        <w:t xml:space="preserve"> 5393 sayılı Belediye Kanunu’nun 68 inci maddesi gereğince:</w:t>
      </w:r>
    </w:p>
    <w:p w:rsidR="00D637ED" w:rsidRDefault="00D637ED" w:rsidP="00D637ED">
      <w:pPr>
        <w:spacing w:after="160" w:line="259" w:lineRule="auto"/>
        <w:ind w:firstLine="708"/>
        <w:jc w:val="both"/>
      </w:pPr>
      <w:r w:rsidRPr="00DF5E6F">
        <w:rPr>
          <w:rFonts w:eastAsia="Calibri"/>
          <w:lang w:eastAsia="en-US"/>
        </w:rPr>
        <w:t>Teminat mektuplu veya teminat mektupsuz olmak üzere İller Bankası A.Ş. ve yurt içinde faaliyette bulunan tüm kamu ve özel bankalar ile uluslararası finans kuruluşlarından yatırım işlerinde kullanılmak üzere,  11.000.000,00</w:t>
      </w:r>
      <w:r>
        <w:rPr>
          <w:rFonts w:eastAsia="Calibri"/>
          <w:lang w:eastAsia="en-US"/>
        </w:rPr>
        <w:t xml:space="preserve"> TL </w:t>
      </w:r>
      <w:r w:rsidRPr="00DF5E6F">
        <w:rPr>
          <w:rFonts w:eastAsia="Calibri"/>
          <w:lang w:eastAsia="en-US"/>
        </w:rPr>
        <w:t>-(OnBirMilyon</w:t>
      </w:r>
      <w:r>
        <w:rPr>
          <w:rFonts w:eastAsia="Calibri"/>
          <w:lang w:eastAsia="en-US"/>
        </w:rPr>
        <w:t xml:space="preserve"> lira</w:t>
      </w:r>
      <w:r w:rsidRPr="00DF5E6F">
        <w:rPr>
          <w:rFonts w:eastAsia="Calibri"/>
          <w:lang w:eastAsia="en-US"/>
        </w:rPr>
        <w:t xml:space="preserve"> İller Bankası A.Ş. ve yurt içinde faaliyette bulunan tüm kamu ve özel bankalar ile uluslararası finans kuruluşlarından) İller Bankası A.Ş. ve yurt içinde faaliyette bulunan tüm kamu ve özel bankalar ile uluslararası finans kuruluşlarından TL hariç krediden kaynaklanacak anapara, faiz, denetim giderleri, komisyon, vergi, resim, harç, ücret vs. ödemelerin, İller Bankası A.Ş. ve yurt içinde faaliyette bulunan tüm kamu ve özel bankalar ile uluslararası finans kuruluşlarından teminat olarak alınacak Belediyemiz gelirlerinden ve İller Bankası A.Ş. ve Maliye Bakanlığınca dağıtılan yasal paylarımızın mevzuattan kaynaklanan herhangi bir kesinti oranına bağlı kalmaksızın tamamından (%40’ın dışında ve %100’üne kadar) karşılanmasına, kredi teminatına konu gelirlerden krediye ilişkin ödemelerin karşılanmaması halinde, bu krediyle elde edilen tesis, inşaat ve her nevi gayrimenkul ile araç gereç ve malzemenin, İller Bankası A.Ş. ve yurt içinde faaliyette bulunan tüm kamu ve özel bankalar ile uluslararası finans kuruluşlarından talep edildiği takdirde aynı şartlarda ve talep tarihinde İller Bankası A.Ş. ve yurt içinde faaliyette </w:t>
      </w:r>
      <w:r w:rsidRPr="00014FC9">
        <w:t xml:space="preserve">bulunan tüm kamu ve özel bankalar ile uluslar arası finans kuruluşlarından adına ipotek veya rehin edilmesine, İller Bankası A.Ş. ve yurt içinde faaliyette bulunan tüm kamu ve özel bankalar ile uluslar arası finans kuruluşlarından Belediyemize kullandırılacak krediye ilişkin olarak her türlü sözleşmeyi ve evrakı imzalamaya ve kredi ile ilgili devam eden işlemleri yürütmeye, Belediyemiz mülkiyetindeki her türlü gayri menkulü İller Bankası A.Ş. ve yurt içinde faaliyette bulunan tüm kamu ve özel bankalar ile uluslar arası finans kuruluşlarından ipotek vermeye, Belediyemizin her türlü gelir, hak ve alacaklarını İller Bankası A.Ş. ve yurt içinde faaliyette bulunan tüm kamu ve özel bankalar ile uluslar arası finans kuruluşlarına terhin ve temlik etmeye, Belediyemize ait her türlü ticari işletmeyi İller Bankası A.Ş. ve yurt içinde faaliyette bulunan tüm kamu ve özel bankalar ile uluslar arası finans kuruluşlarına rehin vermeye İller Bankası A.Ş. ve yurt içinde faaliyette bulunan tüm kamu ve özel bankalar ile uluslar arası finans kuruluşlarının mevcut mevzuatı ve bunda meydana gelebilecek her türlü değişiklik çerçevesinde, 5393 sayılı Belediye Kanunu’nun 68. maddesinde yer alan koşulların yerine getirilmesi kaydıyla krediye konu işle ilgili her türlü işlemi yapmaya </w:t>
      </w:r>
      <w:r w:rsidRPr="0050547C">
        <w:t>Belediye Başkanı’nın yetkilendirilmesi hususu</w:t>
      </w:r>
      <w:r>
        <w:t xml:space="preserve">, </w:t>
      </w:r>
      <w:r w:rsidRPr="00B56659">
        <w:t>Komisyonumuzca yapılan değerlendirme neticesinde</w:t>
      </w:r>
      <w:r>
        <w:t xml:space="preserve">, </w:t>
      </w:r>
      <w:r w:rsidRPr="006A2303">
        <w:t xml:space="preserve">İller Bankası A.Ş.’den </w:t>
      </w:r>
      <w:r>
        <w:t>11</w:t>
      </w:r>
      <w:r w:rsidRPr="006A2303">
        <w:t>.</w:t>
      </w:r>
      <w:r>
        <w:t>0</w:t>
      </w:r>
      <w:r w:rsidRPr="006A2303">
        <w:t>00.000,00 TL kredi kullanılması</w:t>
      </w:r>
      <w:r w:rsidRPr="00B56659">
        <w:t xml:space="preserve"> komisyonumuzca</w:t>
      </w:r>
      <w:r>
        <w:t>, Murat ŞİRİN, Sinan TOKDEMİR, Lokman KARAHAN, Kabul yönünde oy kullandığı, Aysun AVCIKIRAN’ın Çekimser yönünde oy kullanarak oy Çokluğu</w:t>
      </w:r>
      <w:r w:rsidRPr="00B56659">
        <w:t xml:space="preserve"> ile kabul edilmiştir.</w:t>
      </w:r>
    </w:p>
    <w:p w:rsidR="00D637ED" w:rsidRDefault="00D637ED" w:rsidP="00D637ED">
      <w:pPr>
        <w:spacing w:after="160" w:line="259" w:lineRule="auto"/>
        <w:ind w:firstLine="708"/>
        <w:jc w:val="both"/>
      </w:pPr>
      <w:r w:rsidRPr="00B56659">
        <w:t xml:space="preserve"> Yüce meclisin tasviplerine arz olunur.</w:t>
      </w:r>
    </w:p>
    <w:p w:rsidR="00D637ED" w:rsidRDefault="00D637ED" w:rsidP="00D637ED">
      <w:pPr>
        <w:ind w:right="-337" w:firstLine="708"/>
        <w:jc w:val="both"/>
      </w:pPr>
      <w:r>
        <w:t>Gündem maddesiyle ilgili söz isteyen olup olmadığı soruldu.</w:t>
      </w:r>
    </w:p>
    <w:p w:rsidR="00D637ED" w:rsidRDefault="00D637ED" w:rsidP="00D637ED">
      <w:pPr>
        <w:ind w:right="-337" w:firstLine="708"/>
        <w:jc w:val="both"/>
        <w:rPr>
          <w:rFonts w:eastAsia="Times New Roman"/>
          <w:lang w:eastAsia="tr-TR"/>
        </w:rPr>
      </w:pPr>
      <w:r>
        <w:t>Gündem maddesiyle ilgili söz isteyen olmadığından M</w:t>
      </w:r>
      <w:r w:rsidRPr="00920E62">
        <w:rPr>
          <w:bCs/>
        </w:rPr>
        <w:t>ali Hizmetler Müdürlüğünden gelen</w:t>
      </w:r>
      <w:r>
        <w:t xml:space="preserve"> Kredi Talebi ile ilgili Belediye Başkanı Şeyhmus AYDIN’a Yetki verilmesi ile ilgili olarak Plan </w:t>
      </w:r>
      <w:r>
        <w:lastRenderedPageBreak/>
        <w:t>ve Bütçe komisyonundan gelen 19.04.2019 tarih ve 3 sayılı raporu doğrultusunda</w:t>
      </w:r>
      <w:r>
        <w:rPr>
          <w:rFonts w:eastAsia="Times New Roman"/>
          <w:lang w:eastAsia="tr-TR"/>
        </w:rPr>
        <w:t xml:space="preserve"> oylamaya geçildi.</w:t>
      </w:r>
    </w:p>
    <w:p w:rsidR="00D637ED" w:rsidRDefault="00D637ED" w:rsidP="00D637ED">
      <w:pPr>
        <w:jc w:val="both"/>
        <w:rPr>
          <w:rFonts w:eastAsia="Times New Roman"/>
          <w:lang w:eastAsia="tr-TR"/>
        </w:rPr>
      </w:pPr>
      <w:r>
        <w:rPr>
          <w:rFonts w:eastAsia="Times New Roman"/>
          <w:lang w:eastAsia="tr-TR"/>
        </w:rPr>
        <w:tab/>
        <w:t>İsim okunmak suretiyle yapılan açık oylamada;</w:t>
      </w:r>
      <w:r w:rsidRPr="006A4C20">
        <w:rPr>
          <w:lang w:val="en-US"/>
        </w:rPr>
        <w:t xml:space="preserve">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w:t>
      </w:r>
      <w:r>
        <w:rPr>
          <w:lang w:val="en-US"/>
        </w:rPr>
        <w:t xml:space="preserve"> </w:t>
      </w:r>
      <w:r w:rsidRPr="0007430B">
        <w:rPr>
          <w:lang w:val="en-US"/>
        </w:rPr>
        <w:t>Muzaffer KIRAN, Mehmet Akif GÜLEL, Mehmet Sinan KAYA, Hikmet KARAKEÇİLİ, İhsan ÖZ</w:t>
      </w:r>
      <w:r>
        <w:rPr>
          <w:lang w:val="en-US"/>
        </w:rPr>
        <w:t xml:space="preserve">EYRANLI, Celal KAYA, Ali ÇETİZ, </w:t>
      </w:r>
      <w:r w:rsidRPr="0007430B">
        <w:rPr>
          <w:lang w:val="en-US"/>
        </w:rPr>
        <w:t xml:space="preserve">Abdurrahman </w:t>
      </w:r>
      <w:r>
        <w:rPr>
          <w:lang w:val="en-US"/>
        </w:rPr>
        <w:t>İ</w:t>
      </w:r>
      <w:r w:rsidRPr="0007430B">
        <w:rPr>
          <w:lang w:val="en-US"/>
        </w:rPr>
        <w:t>ZOL, Olkan KIRTAY, Ramazan GÜLEL</w:t>
      </w:r>
      <w:r>
        <w:rPr>
          <w:lang w:val="en-US"/>
        </w:rPr>
        <w:t>, Kemal DEMİRBÜKEN ve Ali ÇİFT</w:t>
      </w:r>
      <w:r w:rsidRPr="0007430B">
        <w:rPr>
          <w:lang w:val="en-US"/>
        </w:rPr>
        <w:t>EL’in</w:t>
      </w:r>
      <w:r>
        <w:rPr>
          <w:rFonts w:eastAsia="Times New Roman"/>
          <w:lang w:eastAsia="tr-TR"/>
        </w:rPr>
        <w:t xml:space="preserve">  kabul yönünde oy kullandıkları </w:t>
      </w:r>
      <w:r w:rsidRPr="0007430B">
        <w:rPr>
          <w:lang w:val="en-US"/>
        </w:rPr>
        <w:t>Mahmut BEKTAŞ, Mazlum Doğan AYATA, Ali SOLAK, Zeliha HASBAY TEKİN, Ramazan DEMİRBAŞ, Aysun AVCIKIRAN, Fikri</w:t>
      </w:r>
      <w:r>
        <w:rPr>
          <w:lang w:val="en-US"/>
        </w:rPr>
        <w:t xml:space="preserve"> TÜYSÜZ, İbrahim Halil AYYILDIZ’ın Çekimser yönünde oy kullandıkları</w:t>
      </w:r>
      <w:r>
        <w:rPr>
          <w:rFonts w:eastAsia="Times New Roman"/>
          <w:lang w:eastAsia="tr-TR"/>
        </w:rPr>
        <w:t xml:space="preserve"> görüldü.</w:t>
      </w:r>
    </w:p>
    <w:p w:rsidR="00D637ED" w:rsidRDefault="00D637ED" w:rsidP="00D637ED">
      <w:pPr>
        <w:jc w:val="both"/>
        <w:rPr>
          <w:rFonts w:eastAsia="Times New Roman"/>
          <w:lang w:eastAsia="tr-TR"/>
        </w:rPr>
      </w:pPr>
    </w:p>
    <w:p w:rsidR="00D637ED" w:rsidRPr="0007430B" w:rsidRDefault="00D637ED" w:rsidP="00D637ED">
      <w:pPr>
        <w:jc w:val="both"/>
      </w:pPr>
      <w:r>
        <w:rPr>
          <w:rFonts w:eastAsia="Times New Roman"/>
          <w:lang w:eastAsia="tr-TR"/>
        </w:rPr>
        <w:tab/>
        <w:t xml:space="preserve">Gündemin ikinci maddesi olan </w:t>
      </w:r>
      <w:r w:rsidRPr="00920E62">
        <w:rPr>
          <w:bCs/>
        </w:rPr>
        <w:t>Mali Hizmetler Müdürlüğünden gelen</w:t>
      </w:r>
      <w:r>
        <w:t xml:space="preserve"> Kredi Talebi ile ilgili Belediye Başkanı Şeyhmus AYDIN’a Yetki verilmesi ile ilgili olarak Plan ve Bütçe komisyonundan gelen 19.04.2019 tarih ve 3 sayılı raporu doğrultusunda</w:t>
      </w:r>
      <w:r>
        <w:rPr>
          <w:rFonts w:eastAsia="Times New Roman"/>
          <w:lang w:eastAsia="tr-TR"/>
        </w:rPr>
        <w:tab/>
        <w:t>Oy Çokluğu ile kabul edildi.</w:t>
      </w:r>
    </w:p>
    <w:p w:rsidR="00D637ED" w:rsidRDefault="00D637ED" w:rsidP="00D637ED">
      <w:pPr>
        <w:tabs>
          <w:tab w:val="left" w:pos="1140"/>
        </w:tabs>
        <w:autoSpaceDE w:val="0"/>
        <w:autoSpaceDN w:val="0"/>
        <w:adjustRightInd w:val="0"/>
        <w:jc w:val="both"/>
      </w:pPr>
      <w:r w:rsidRPr="0007430B">
        <w:t xml:space="preserve">   </w:t>
      </w:r>
      <w:r>
        <w:t xml:space="preserve">     </w:t>
      </w:r>
      <w:r w:rsidRPr="0007430B">
        <w:t xml:space="preserve">  </w:t>
      </w:r>
      <w:r>
        <w:t xml:space="preserve">   </w:t>
      </w:r>
      <w:r w:rsidRPr="0007430B">
        <w:t xml:space="preserve">Bu hususta gerekli işlemlerin </w:t>
      </w:r>
      <w:r>
        <w:t>ikmali için kararın ilgili biri</w:t>
      </w:r>
      <w:r w:rsidRPr="0007430B">
        <w:t>mlere gönderilmesine karar veri</w:t>
      </w:r>
      <w:r>
        <w:t>l</w:t>
      </w:r>
      <w:r w:rsidRPr="0007430B">
        <w:t>di.</w:t>
      </w:r>
      <w:r>
        <w:t>19.04.2019</w:t>
      </w:r>
    </w:p>
    <w:p w:rsidR="00D637ED" w:rsidRDefault="00D637ED" w:rsidP="00D637ED">
      <w:pPr>
        <w:tabs>
          <w:tab w:val="left" w:pos="1140"/>
        </w:tabs>
        <w:autoSpaceDE w:val="0"/>
        <w:autoSpaceDN w:val="0"/>
        <w:adjustRightInd w:val="0"/>
        <w:jc w:val="both"/>
      </w:pPr>
    </w:p>
    <w:p w:rsidR="009773DC" w:rsidRDefault="009773DC" w:rsidP="009773DC">
      <w:pPr>
        <w:contextualSpacing/>
        <w:jc w:val="both"/>
      </w:pPr>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E031D0" w:rsidRPr="009C2F44" w:rsidRDefault="006C4756" w:rsidP="003047E5">
      <w:pPr>
        <w:autoSpaceDE w:val="0"/>
        <w:autoSpaceDN w:val="0"/>
        <w:adjustRightInd w:val="0"/>
        <w:spacing w:line="276" w:lineRule="auto"/>
        <w:jc w:val="both"/>
        <w:rPr>
          <w:b/>
          <w:sz w:val="22"/>
          <w:szCs w:val="22"/>
        </w:rPr>
      </w:pPr>
      <w:r>
        <w:t xml:space="preserve">        </w:t>
      </w:r>
      <w:r w:rsidRPr="0007430B">
        <w:t>Meclis Başkanı</w:t>
      </w: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92F" w:rsidRDefault="0096692F" w:rsidP="00450D7D">
      <w:r>
        <w:separator/>
      </w:r>
    </w:p>
  </w:endnote>
  <w:endnote w:type="continuationSeparator" w:id="0">
    <w:p w:rsidR="0096692F" w:rsidRDefault="0096692F"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92F" w:rsidRDefault="0096692F" w:rsidP="00450D7D">
      <w:r>
        <w:separator/>
      </w:r>
    </w:p>
  </w:footnote>
  <w:footnote w:type="continuationSeparator" w:id="0">
    <w:p w:rsidR="0096692F" w:rsidRDefault="0096692F"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4D8E"/>
    <w:rsid w:val="000E6320"/>
    <w:rsid w:val="000F08A6"/>
    <w:rsid w:val="00107E1A"/>
    <w:rsid w:val="00124492"/>
    <w:rsid w:val="001942B5"/>
    <w:rsid w:val="00196B1E"/>
    <w:rsid w:val="001A1B83"/>
    <w:rsid w:val="002155C8"/>
    <w:rsid w:val="0022036D"/>
    <w:rsid w:val="00230140"/>
    <w:rsid w:val="00234D49"/>
    <w:rsid w:val="00247E28"/>
    <w:rsid w:val="002529F2"/>
    <w:rsid w:val="00276CB3"/>
    <w:rsid w:val="002A54EF"/>
    <w:rsid w:val="002B616B"/>
    <w:rsid w:val="002C2E59"/>
    <w:rsid w:val="002E2082"/>
    <w:rsid w:val="003047E5"/>
    <w:rsid w:val="0031165C"/>
    <w:rsid w:val="00311DEA"/>
    <w:rsid w:val="003254C5"/>
    <w:rsid w:val="00372C9C"/>
    <w:rsid w:val="00373662"/>
    <w:rsid w:val="00391CBF"/>
    <w:rsid w:val="003B79D3"/>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4E7FAF"/>
    <w:rsid w:val="00562869"/>
    <w:rsid w:val="00586B14"/>
    <w:rsid w:val="0059265B"/>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338B0"/>
    <w:rsid w:val="00741AC9"/>
    <w:rsid w:val="007420B2"/>
    <w:rsid w:val="00742784"/>
    <w:rsid w:val="00751396"/>
    <w:rsid w:val="00761247"/>
    <w:rsid w:val="007642B4"/>
    <w:rsid w:val="007958CD"/>
    <w:rsid w:val="00797935"/>
    <w:rsid w:val="007A5132"/>
    <w:rsid w:val="007B46C6"/>
    <w:rsid w:val="007B79E0"/>
    <w:rsid w:val="007E1869"/>
    <w:rsid w:val="00804BF9"/>
    <w:rsid w:val="00811A26"/>
    <w:rsid w:val="00873359"/>
    <w:rsid w:val="00894398"/>
    <w:rsid w:val="008A14AD"/>
    <w:rsid w:val="008A74DD"/>
    <w:rsid w:val="008B4211"/>
    <w:rsid w:val="008D6965"/>
    <w:rsid w:val="008F2C25"/>
    <w:rsid w:val="009274FD"/>
    <w:rsid w:val="009329DF"/>
    <w:rsid w:val="0096692F"/>
    <w:rsid w:val="009773DC"/>
    <w:rsid w:val="00980AC9"/>
    <w:rsid w:val="009A1A00"/>
    <w:rsid w:val="009B2F47"/>
    <w:rsid w:val="009C2F44"/>
    <w:rsid w:val="009C31B6"/>
    <w:rsid w:val="009D64EA"/>
    <w:rsid w:val="009D705A"/>
    <w:rsid w:val="009E2B18"/>
    <w:rsid w:val="009F4BDE"/>
    <w:rsid w:val="00A5420D"/>
    <w:rsid w:val="00A669FD"/>
    <w:rsid w:val="00A67E91"/>
    <w:rsid w:val="00A73BDA"/>
    <w:rsid w:val="00A95F07"/>
    <w:rsid w:val="00AA231E"/>
    <w:rsid w:val="00AC1491"/>
    <w:rsid w:val="00AD6F6C"/>
    <w:rsid w:val="00AE315A"/>
    <w:rsid w:val="00AF0B61"/>
    <w:rsid w:val="00B33AB1"/>
    <w:rsid w:val="00B61EA5"/>
    <w:rsid w:val="00B7723A"/>
    <w:rsid w:val="00B80871"/>
    <w:rsid w:val="00B90978"/>
    <w:rsid w:val="00B94803"/>
    <w:rsid w:val="00B95BFA"/>
    <w:rsid w:val="00C43305"/>
    <w:rsid w:val="00C45977"/>
    <w:rsid w:val="00C47CBA"/>
    <w:rsid w:val="00C717E0"/>
    <w:rsid w:val="00C7287D"/>
    <w:rsid w:val="00C73202"/>
    <w:rsid w:val="00C759DD"/>
    <w:rsid w:val="00C80DB1"/>
    <w:rsid w:val="00C81443"/>
    <w:rsid w:val="00C90B9E"/>
    <w:rsid w:val="00CC7CEC"/>
    <w:rsid w:val="00CF52AD"/>
    <w:rsid w:val="00D127F0"/>
    <w:rsid w:val="00D163AA"/>
    <w:rsid w:val="00D27030"/>
    <w:rsid w:val="00D37101"/>
    <w:rsid w:val="00D46199"/>
    <w:rsid w:val="00D576E7"/>
    <w:rsid w:val="00D637ED"/>
    <w:rsid w:val="00D719C9"/>
    <w:rsid w:val="00D848A0"/>
    <w:rsid w:val="00D86F55"/>
    <w:rsid w:val="00DE5275"/>
    <w:rsid w:val="00DF2B15"/>
    <w:rsid w:val="00E031D0"/>
    <w:rsid w:val="00E3711D"/>
    <w:rsid w:val="00E652A2"/>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9A837"/>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1706</Words>
  <Characters>9728</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47</cp:revision>
  <cp:lastPrinted>2019-04-19T12:07:00Z</cp:lastPrinted>
  <dcterms:created xsi:type="dcterms:W3CDTF">2019-01-15T08:32:00Z</dcterms:created>
  <dcterms:modified xsi:type="dcterms:W3CDTF">2019-04-19T12:16:00Z</dcterms:modified>
</cp:coreProperties>
</file>